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08A" w:rsidRPr="0065608A" w:rsidRDefault="0065608A" w:rsidP="0065608A">
      <w:pPr>
        <w:shd w:val="clear" w:color="auto" w:fill="FFFFFF"/>
        <w:spacing w:before="300" w:after="0" w:line="240" w:lineRule="auto"/>
        <w:outlineLvl w:val="2"/>
        <w:rPr>
          <w:rFonts w:ascii="Arial" w:eastAsia="Times New Roman" w:hAnsi="Arial" w:cs="Arial"/>
          <w:b/>
          <w:bCs/>
          <w:color w:val="084687"/>
          <w:u w:val="single"/>
          <w:lang w:eastAsia="cs-CZ"/>
        </w:rPr>
      </w:pPr>
      <w:bookmarkStart w:id="0" w:name="_GoBack"/>
      <w:bookmarkEnd w:id="0"/>
      <w:r w:rsidRPr="0065608A">
        <w:rPr>
          <w:rFonts w:ascii="Arial" w:eastAsia="Times New Roman" w:hAnsi="Arial" w:cs="Arial"/>
          <w:b/>
          <w:bCs/>
          <w:color w:val="084687"/>
          <w:u w:val="single"/>
          <w:lang w:eastAsia="cs-CZ"/>
        </w:rPr>
        <w:t xml:space="preserve">KNIHOVNÍ </w:t>
      </w:r>
      <w:r>
        <w:rPr>
          <w:rFonts w:ascii="Arial" w:eastAsia="Times New Roman" w:hAnsi="Arial" w:cs="Arial"/>
          <w:b/>
          <w:bCs/>
          <w:color w:val="084687"/>
          <w:u w:val="single"/>
          <w:lang w:eastAsia="cs-CZ"/>
        </w:rPr>
        <w:t xml:space="preserve">  </w:t>
      </w:r>
      <w:r w:rsidRPr="0065608A">
        <w:rPr>
          <w:rFonts w:ascii="Arial" w:eastAsia="Times New Roman" w:hAnsi="Arial" w:cs="Arial"/>
          <w:b/>
          <w:bCs/>
          <w:color w:val="084687"/>
          <w:u w:val="single"/>
          <w:lang w:eastAsia="cs-CZ"/>
        </w:rPr>
        <w:t>ŘÁD</w:t>
      </w:r>
    </w:p>
    <w:p w:rsidR="0065608A" w:rsidRPr="0065608A" w:rsidRDefault="0065608A" w:rsidP="0065608A">
      <w:pPr>
        <w:shd w:val="clear" w:color="auto" w:fill="FFFFFF"/>
        <w:spacing w:before="300" w:after="0" w:line="240" w:lineRule="auto"/>
        <w:outlineLvl w:val="2"/>
        <w:rPr>
          <w:rFonts w:ascii="Arial" w:eastAsia="Times New Roman" w:hAnsi="Arial" w:cs="Arial"/>
          <w:b/>
          <w:bCs/>
          <w:color w:val="084687"/>
          <w:lang w:eastAsia="cs-CZ"/>
        </w:rPr>
      </w:pPr>
      <w:r w:rsidRPr="0065608A">
        <w:rPr>
          <w:rFonts w:ascii="Arial" w:eastAsia="Times New Roman" w:hAnsi="Arial" w:cs="Arial"/>
          <w:b/>
          <w:bCs/>
          <w:color w:val="084687"/>
          <w:lang w:eastAsia="cs-CZ"/>
        </w:rPr>
        <w:t>Právní zakotvení</w:t>
      </w:r>
    </w:p>
    <w:p w:rsidR="0065608A" w:rsidRPr="0065608A" w:rsidRDefault="0065608A" w:rsidP="0065608A">
      <w:pPr>
        <w:shd w:val="clear" w:color="auto" w:fill="FFFFFF"/>
        <w:spacing w:before="225" w:after="150" w:line="240" w:lineRule="auto"/>
        <w:ind w:right="300"/>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 xml:space="preserve">V souladu se zákonem ČNR č. 283/1992 Sb. o Akademii věd České republiky ve znění </w:t>
      </w:r>
      <w:r w:rsidR="000D263D">
        <w:rPr>
          <w:rFonts w:ascii="Trebuchet MS" w:eastAsia="Times New Roman" w:hAnsi="Trebuchet MS" w:cs="Times New Roman"/>
          <w:color w:val="000000"/>
          <w:lang w:eastAsia="cs-CZ"/>
        </w:rPr>
        <w:t>pozdějších předpisů</w:t>
      </w:r>
      <w:r w:rsidRPr="0065608A">
        <w:rPr>
          <w:rFonts w:ascii="Trebuchet MS" w:eastAsia="Times New Roman" w:hAnsi="Trebuchet MS" w:cs="Times New Roman"/>
          <w:color w:val="000000"/>
          <w:lang w:eastAsia="cs-CZ"/>
        </w:rPr>
        <w:t>, Stanovami Akademie věd České republiky ze dne 19.2. 2001 (článek 4</w:t>
      </w:r>
      <w:r w:rsidR="000D263D">
        <w:rPr>
          <w:rFonts w:ascii="Trebuchet MS" w:eastAsia="Times New Roman" w:hAnsi="Trebuchet MS" w:cs="Times New Roman"/>
          <w:color w:val="000000"/>
          <w:lang w:eastAsia="cs-CZ"/>
        </w:rPr>
        <w:t>9</w:t>
      </w:r>
      <w:r w:rsidRPr="0065608A">
        <w:rPr>
          <w:rFonts w:ascii="Trebuchet MS" w:eastAsia="Times New Roman" w:hAnsi="Trebuchet MS" w:cs="Times New Roman"/>
          <w:color w:val="000000"/>
          <w:lang w:eastAsia="cs-CZ"/>
        </w:rPr>
        <w:t>d) a zřizovací listinou Ústavu fyziky atmosféry AV ČR</w:t>
      </w:r>
      <w:r w:rsidR="000D263D">
        <w:rPr>
          <w:rFonts w:ascii="Trebuchet MS" w:eastAsia="Times New Roman" w:hAnsi="Trebuchet MS" w:cs="Times New Roman"/>
          <w:color w:val="000000"/>
          <w:lang w:eastAsia="cs-CZ"/>
        </w:rPr>
        <w:t xml:space="preserve"> („dále jen ÚFA“)</w:t>
      </w:r>
      <w:r w:rsidRPr="0065608A">
        <w:rPr>
          <w:rFonts w:ascii="Trebuchet MS" w:eastAsia="Times New Roman" w:hAnsi="Trebuchet MS" w:cs="Times New Roman"/>
          <w:color w:val="000000"/>
          <w:lang w:eastAsia="cs-CZ"/>
        </w:rPr>
        <w:t>, jehož je knihovna součástí, vydávám tento knihovní řád.</w:t>
      </w:r>
    </w:p>
    <w:p w:rsidR="0065608A" w:rsidRPr="0065608A" w:rsidRDefault="0065608A" w:rsidP="0065608A">
      <w:pPr>
        <w:shd w:val="clear" w:color="auto" w:fill="FFFFFF"/>
        <w:spacing w:before="300" w:after="0" w:line="240" w:lineRule="auto"/>
        <w:outlineLvl w:val="2"/>
        <w:rPr>
          <w:rFonts w:ascii="Arial" w:eastAsia="Times New Roman" w:hAnsi="Arial" w:cs="Arial"/>
          <w:b/>
          <w:bCs/>
          <w:color w:val="084687"/>
          <w:lang w:eastAsia="cs-CZ"/>
        </w:rPr>
      </w:pPr>
      <w:r w:rsidRPr="0065608A">
        <w:rPr>
          <w:rFonts w:ascii="Arial" w:eastAsia="Times New Roman" w:hAnsi="Arial" w:cs="Arial"/>
          <w:b/>
          <w:bCs/>
          <w:color w:val="084687"/>
          <w:lang w:eastAsia="cs-CZ"/>
        </w:rPr>
        <w:t>Poslání knihovny</w:t>
      </w:r>
    </w:p>
    <w:p w:rsidR="0065608A" w:rsidRPr="0065608A" w:rsidRDefault="0065608A" w:rsidP="0065608A">
      <w:pPr>
        <w:shd w:val="clear" w:color="auto" w:fill="FFFFFF"/>
        <w:spacing w:before="225" w:after="150" w:line="240" w:lineRule="auto"/>
        <w:ind w:right="300"/>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Posláním knihovny je shromažďovat, zpracovávat, uchovávat a zpřístupňovat vědecké informace obsažené ve specializovaném knihovním fondu, zaměřeném na potřeby vědeckého výzkumu pracoviště.</w:t>
      </w:r>
    </w:p>
    <w:p w:rsidR="0065608A" w:rsidRPr="0065608A" w:rsidRDefault="0065608A" w:rsidP="0065608A">
      <w:pPr>
        <w:shd w:val="clear" w:color="auto" w:fill="FFFFFF"/>
        <w:spacing w:before="300" w:after="0" w:line="240" w:lineRule="auto"/>
        <w:outlineLvl w:val="2"/>
        <w:rPr>
          <w:rFonts w:ascii="Arial" w:eastAsia="Times New Roman" w:hAnsi="Arial" w:cs="Arial"/>
          <w:b/>
          <w:bCs/>
          <w:color w:val="084687"/>
          <w:lang w:eastAsia="cs-CZ"/>
        </w:rPr>
      </w:pPr>
      <w:r w:rsidRPr="0065608A">
        <w:rPr>
          <w:rFonts w:ascii="Arial" w:eastAsia="Times New Roman" w:hAnsi="Arial" w:cs="Arial"/>
          <w:b/>
          <w:bCs/>
          <w:color w:val="084687"/>
          <w:lang w:eastAsia="cs-CZ"/>
        </w:rPr>
        <w:t>Vazby na ostatní zákony</w:t>
      </w:r>
    </w:p>
    <w:p w:rsidR="0065608A" w:rsidRPr="0065608A" w:rsidRDefault="0065608A" w:rsidP="0065608A">
      <w:pPr>
        <w:shd w:val="clear" w:color="auto" w:fill="FFFFFF"/>
        <w:spacing w:before="225" w:after="150" w:line="240" w:lineRule="auto"/>
        <w:ind w:right="300"/>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Knihovna podle č. 17 odst. 4 Listiny základních práv a svobod umožňuje rovný přístup k informacím nejen vlastním pracovníkům, ale také širší veřejnosti, které poskytuje knihovnické a informační služby v souladu se zákonem č. 257/2001 Sb., o knihovnách a podmínkách provozování veřejných knihovnických infor</w:t>
      </w:r>
      <w:r w:rsidR="00F3724E">
        <w:rPr>
          <w:rFonts w:ascii="Trebuchet MS" w:eastAsia="Times New Roman" w:hAnsi="Trebuchet MS" w:cs="Times New Roman"/>
          <w:color w:val="000000"/>
          <w:lang w:eastAsia="cs-CZ"/>
        </w:rPr>
        <w:t>mačních služeb (knihovní zákon), ve znění pozdějších předpisů.</w:t>
      </w:r>
    </w:p>
    <w:p w:rsidR="0065608A" w:rsidRPr="0065608A" w:rsidRDefault="0065608A" w:rsidP="0065608A">
      <w:pPr>
        <w:shd w:val="clear" w:color="auto" w:fill="FFFFFF"/>
        <w:spacing w:before="300" w:after="0" w:line="240" w:lineRule="auto"/>
        <w:outlineLvl w:val="2"/>
        <w:rPr>
          <w:rFonts w:ascii="Arial" w:eastAsia="Times New Roman" w:hAnsi="Arial" w:cs="Arial"/>
          <w:b/>
          <w:bCs/>
          <w:color w:val="084687"/>
          <w:lang w:eastAsia="cs-CZ"/>
        </w:rPr>
      </w:pPr>
      <w:r w:rsidRPr="0065608A">
        <w:rPr>
          <w:rFonts w:ascii="Arial" w:eastAsia="Times New Roman" w:hAnsi="Arial" w:cs="Arial"/>
          <w:b/>
          <w:bCs/>
          <w:color w:val="084687"/>
          <w:lang w:eastAsia="cs-CZ"/>
        </w:rPr>
        <w:t>Knihovní a informační fondy</w:t>
      </w:r>
    </w:p>
    <w:p w:rsidR="0065608A" w:rsidRPr="0065608A" w:rsidRDefault="0065608A" w:rsidP="0065608A">
      <w:pPr>
        <w:shd w:val="clear" w:color="auto" w:fill="FFFFFF"/>
        <w:spacing w:before="225" w:after="150" w:line="240" w:lineRule="auto"/>
        <w:ind w:right="300"/>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Tematická a druhová skladba knihovních fondů primárních i sekundárních odpovídá zaměření vědeckého výzkumu pracoviště. Takto profilovaný knihovní fond je systematicky doplňován nákupem, výměnou a dalšími zdroji v koordinaci a spolupráci s knihovnami téhož nebo příbuzného tematického zaměření. Knihovní a informační fond není omezen pouze na klasické nosiče informací, ale zahrnuje i elektronické informační zdroje a fondy.</w:t>
      </w:r>
    </w:p>
    <w:p w:rsidR="0065608A" w:rsidRPr="0065608A" w:rsidRDefault="0065608A" w:rsidP="0065608A">
      <w:pPr>
        <w:shd w:val="clear" w:color="auto" w:fill="FFFFFF"/>
        <w:spacing w:before="300" w:after="0" w:line="240" w:lineRule="auto"/>
        <w:outlineLvl w:val="2"/>
        <w:rPr>
          <w:rFonts w:ascii="Arial" w:eastAsia="Times New Roman" w:hAnsi="Arial" w:cs="Arial"/>
          <w:b/>
          <w:bCs/>
          <w:color w:val="084687"/>
          <w:lang w:eastAsia="cs-CZ"/>
        </w:rPr>
      </w:pPr>
      <w:r w:rsidRPr="0065608A">
        <w:rPr>
          <w:rFonts w:ascii="Arial" w:eastAsia="Times New Roman" w:hAnsi="Arial" w:cs="Arial"/>
          <w:b/>
          <w:bCs/>
          <w:color w:val="084687"/>
          <w:lang w:eastAsia="cs-CZ"/>
        </w:rPr>
        <w:t>Knihovnické a informační služby</w:t>
      </w:r>
    </w:p>
    <w:p w:rsidR="0065608A" w:rsidRPr="0065608A" w:rsidRDefault="0065608A" w:rsidP="0065608A">
      <w:pPr>
        <w:shd w:val="clear" w:color="auto" w:fill="FFFFFF"/>
        <w:spacing w:before="225" w:after="150" w:line="240" w:lineRule="auto"/>
        <w:ind w:right="300"/>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Knihovna poskytuje své služby přednostně pracovníkům ústavu. Bezplatně zpřístupňuje knihovní dokumenty také širší veřejnosti, které poskytuje rovněž ústní bibliografické, referenční a faktografické informace, umožňuje zprostředkování informací z vnějších informačních zdrojů, ke kterým má bezplatný přístup. </w:t>
      </w:r>
      <w:r w:rsidR="00814937">
        <w:rPr>
          <w:rFonts w:ascii="Trebuchet MS" w:eastAsia="Times New Roman" w:hAnsi="Trebuchet MS" w:cs="Times New Roman"/>
          <w:color w:val="000000"/>
          <w:lang w:eastAsia="cs-CZ"/>
        </w:rPr>
        <w:t>Rozvíjí meziknihovní výpůjční služby.</w:t>
      </w:r>
    </w:p>
    <w:p w:rsidR="0065608A" w:rsidRPr="0065608A" w:rsidRDefault="0065608A" w:rsidP="0065608A">
      <w:pPr>
        <w:shd w:val="clear" w:color="auto" w:fill="FFFFFF"/>
        <w:spacing w:before="300" w:after="0" w:line="240" w:lineRule="auto"/>
        <w:outlineLvl w:val="2"/>
        <w:rPr>
          <w:rFonts w:ascii="Arial" w:eastAsia="Times New Roman" w:hAnsi="Arial" w:cs="Arial"/>
          <w:b/>
          <w:bCs/>
          <w:color w:val="084687"/>
          <w:lang w:eastAsia="cs-CZ"/>
        </w:rPr>
      </w:pPr>
      <w:r w:rsidRPr="0065608A">
        <w:rPr>
          <w:rFonts w:ascii="Arial" w:eastAsia="Times New Roman" w:hAnsi="Arial" w:cs="Arial"/>
          <w:b/>
          <w:bCs/>
          <w:color w:val="084687"/>
          <w:lang w:eastAsia="cs-CZ"/>
        </w:rPr>
        <w:t>Uživatelé knihovnických a informačních služeb</w:t>
      </w:r>
    </w:p>
    <w:p w:rsidR="0065608A" w:rsidRPr="0065608A" w:rsidRDefault="0065608A" w:rsidP="0065608A">
      <w:pPr>
        <w:shd w:val="clear" w:color="auto" w:fill="FFFFFF"/>
        <w:spacing w:before="225" w:after="150" w:line="240" w:lineRule="auto"/>
        <w:ind w:right="300"/>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Základními kategoriemi uživatelů knihovny jsou interní uživatelé, tj. pracovníci Ústavu fyziky atmosféry, a externí uživatelé, tj. pracovníci ostatních pracovišť AV ČR, VŠ a širší veřejnost. Externím uživatelem knihovny se může stát fyzická nebo právnická osoba na základě vyplněné přihlášky, ověřené pracovníkem knihovny podle osobních údajů. Uživatelé knihovny jsou povinni dodržovat výpůjční řád knihovny.</w:t>
      </w:r>
    </w:p>
    <w:p w:rsidR="0065608A" w:rsidRPr="0065608A" w:rsidRDefault="0065608A" w:rsidP="0065608A">
      <w:pPr>
        <w:shd w:val="clear" w:color="auto" w:fill="FFFFFF"/>
        <w:spacing w:before="300" w:after="0" w:line="240" w:lineRule="auto"/>
        <w:outlineLvl w:val="2"/>
        <w:rPr>
          <w:rFonts w:ascii="Arial" w:eastAsia="Times New Roman" w:hAnsi="Arial" w:cs="Arial"/>
          <w:b/>
          <w:bCs/>
          <w:color w:val="084687"/>
          <w:lang w:eastAsia="cs-CZ"/>
        </w:rPr>
      </w:pPr>
      <w:r w:rsidRPr="0065608A">
        <w:rPr>
          <w:rFonts w:ascii="Arial" w:eastAsia="Times New Roman" w:hAnsi="Arial" w:cs="Arial"/>
          <w:b/>
          <w:bCs/>
          <w:color w:val="084687"/>
          <w:lang w:eastAsia="cs-CZ"/>
        </w:rPr>
        <w:t>Výpůjční řád knihovny</w:t>
      </w:r>
    </w:p>
    <w:p w:rsidR="0065608A" w:rsidRPr="0065608A" w:rsidRDefault="0065608A" w:rsidP="0065608A">
      <w:pPr>
        <w:shd w:val="clear" w:color="auto" w:fill="FFFFFF"/>
        <w:spacing w:before="225" w:after="150" w:line="240" w:lineRule="auto"/>
        <w:ind w:right="300"/>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Půjčování dokumentů z vlastního knihovního a informačního fondu je bezplatné.</w:t>
      </w:r>
    </w:p>
    <w:p w:rsidR="0065608A" w:rsidRPr="0065608A" w:rsidRDefault="0065608A" w:rsidP="0065608A">
      <w:pPr>
        <w:shd w:val="clear" w:color="auto" w:fill="FFFFFF"/>
        <w:spacing w:before="225" w:after="150" w:line="240" w:lineRule="auto"/>
        <w:ind w:right="300"/>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Periodika se půjčují pro obě kategorie uživatelů pouze prezenčně.</w:t>
      </w:r>
    </w:p>
    <w:p w:rsidR="0065608A" w:rsidRPr="0065608A" w:rsidRDefault="0065608A" w:rsidP="0065608A">
      <w:pPr>
        <w:shd w:val="clear" w:color="auto" w:fill="FFFFFF"/>
        <w:spacing w:before="225" w:after="150" w:line="240" w:lineRule="auto"/>
        <w:ind w:right="300"/>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lastRenderedPageBreak/>
        <w:t>Monografie a speciální druhy dokumentů se půjčují interním uživatelům na dobu individuálně omezenou časem nutným ke studiu. Knihovna může tento termín zkrátit, pokud jsou publikace žádány jinými uživateli. Při rozvázání pracovního poměru jsou interní uživatelé povinni vypořádat své závazky ke knihovně.</w:t>
      </w:r>
    </w:p>
    <w:p w:rsidR="0065608A" w:rsidRPr="0065608A" w:rsidRDefault="0065608A" w:rsidP="0065608A">
      <w:pPr>
        <w:shd w:val="clear" w:color="auto" w:fill="FFFFFF"/>
        <w:spacing w:before="225" w:after="150" w:line="240" w:lineRule="auto"/>
        <w:ind w:right="300"/>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Externím uživatelům se půjčují monografie a speciální druhy dokumentů prezenčně, absenčně jen výjimečně.</w:t>
      </w:r>
    </w:p>
    <w:p w:rsidR="0065608A" w:rsidRPr="0065608A" w:rsidRDefault="0065608A" w:rsidP="0065608A">
      <w:pPr>
        <w:shd w:val="clear" w:color="auto" w:fill="FFFFFF"/>
        <w:spacing w:before="225" w:after="150" w:line="240" w:lineRule="auto"/>
        <w:ind w:right="300"/>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Externím uživatelům je knihovna Ústavu fyziky atmosféry AV ČR přístupná v době:</w:t>
      </w:r>
    </w:p>
    <w:p w:rsidR="0065608A" w:rsidRPr="0065608A" w:rsidRDefault="0065608A" w:rsidP="0065608A">
      <w:pPr>
        <w:shd w:val="clear" w:color="auto" w:fill="FFFFFF"/>
        <w:spacing w:before="225" w:after="150" w:line="240" w:lineRule="auto"/>
        <w:ind w:right="300"/>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Pondělí 13.00–15.30</w:t>
      </w:r>
    </w:p>
    <w:p w:rsidR="0065608A" w:rsidRPr="0065608A" w:rsidRDefault="0065608A" w:rsidP="0065608A">
      <w:pPr>
        <w:shd w:val="clear" w:color="auto" w:fill="FFFFFF"/>
        <w:spacing w:before="225" w:after="150" w:line="240" w:lineRule="auto"/>
        <w:ind w:right="300"/>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Čtvrtek 9.00–11.30</w:t>
      </w:r>
    </w:p>
    <w:p w:rsidR="0065608A" w:rsidRPr="0065608A" w:rsidRDefault="0065608A" w:rsidP="0065608A">
      <w:pPr>
        <w:shd w:val="clear" w:color="auto" w:fill="FFFFFF"/>
        <w:spacing w:before="300" w:after="0" w:line="240" w:lineRule="auto"/>
        <w:outlineLvl w:val="2"/>
        <w:rPr>
          <w:rFonts w:ascii="Arial" w:eastAsia="Times New Roman" w:hAnsi="Arial" w:cs="Arial"/>
          <w:b/>
          <w:bCs/>
          <w:color w:val="084687"/>
          <w:lang w:eastAsia="cs-CZ"/>
        </w:rPr>
      </w:pPr>
      <w:r w:rsidRPr="0065608A">
        <w:rPr>
          <w:rFonts w:ascii="Arial" w:eastAsia="Times New Roman" w:hAnsi="Arial" w:cs="Arial"/>
          <w:b/>
          <w:bCs/>
          <w:color w:val="084687"/>
          <w:lang w:eastAsia="cs-CZ"/>
        </w:rPr>
        <w:t>Elektronické služby</w:t>
      </w:r>
    </w:p>
    <w:p w:rsidR="0065608A" w:rsidRPr="0065608A" w:rsidRDefault="0065608A" w:rsidP="0065608A">
      <w:pPr>
        <w:shd w:val="clear" w:color="auto" w:fill="FFFFFF"/>
        <w:spacing w:before="225" w:after="150" w:line="240" w:lineRule="auto"/>
        <w:ind w:right="300"/>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Patří k nim</w:t>
      </w:r>
    </w:p>
    <w:p w:rsidR="0065608A" w:rsidRPr="0065608A" w:rsidRDefault="0065608A" w:rsidP="0065608A">
      <w:pPr>
        <w:shd w:val="clear" w:color="auto" w:fill="FFFFFF"/>
        <w:spacing w:before="225" w:after="150" w:line="240" w:lineRule="auto"/>
        <w:ind w:right="300"/>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a)    služby nabízené prostřednictvím www stránek knihovny (po jejich dohotovení)</w:t>
      </w:r>
    </w:p>
    <w:p w:rsidR="0065608A" w:rsidRPr="0065608A" w:rsidRDefault="0065608A" w:rsidP="0065608A">
      <w:pPr>
        <w:shd w:val="clear" w:color="auto" w:fill="FFFFFF"/>
        <w:spacing w:before="225" w:after="150" w:line="240" w:lineRule="auto"/>
        <w:ind w:right="300"/>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b)    zpřístupňování online elektronických informačních zdrojů, ke kterým má knihovna Ústavu bezplatný přístup</w:t>
      </w:r>
    </w:p>
    <w:p w:rsidR="0065608A" w:rsidRPr="0065608A" w:rsidRDefault="0065608A" w:rsidP="0065608A">
      <w:pPr>
        <w:shd w:val="clear" w:color="auto" w:fill="FFFFFF"/>
        <w:spacing w:before="300" w:after="0" w:line="240" w:lineRule="auto"/>
        <w:outlineLvl w:val="2"/>
        <w:rPr>
          <w:rFonts w:ascii="Arial" w:eastAsia="Times New Roman" w:hAnsi="Arial" w:cs="Arial"/>
          <w:b/>
          <w:bCs/>
          <w:color w:val="084687"/>
          <w:lang w:eastAsia="cs-CZ"/>
        </w:rPr>
      </w:pPr>
      <w:r w:rsidRPr="0065608A">
        <w:rPr>
          <w:rFonts w:ascii="Arial" w:eastAsia="Times New Roman" w:hAnsi="Arial" w:cs="Arial"/>
          <w:b/>
          <w:bCs/>
          <w:color w:val="084687"/>
          <w:lang w:eastAsia="cs-CZ"/>
        </w:rPr>
        <w:t>Ostatní služby knihovny</w:t>
      </w:r>
    </w:p>
    <w:p w:rsidR="0065608A" w:rsidRPr="0065608A" w:rsidRDefault="0065608A" w:rsidP="0065608A">
      <w:pPr>
        <w:shd w:val="clear" w:color="auto" w:fill="FFFFFF"/>
        <w:spacing w:before="225" w:after="150" w:line="240" w:lineRule="auto"/>
        <w:ind w:right="300"/>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Patří k nim</w:t>
      </w:r>
    </w:p>
    <w:p w:rsidR="0065608A" w:rsidRPr="0065608A" w:rsidRDefault="0065608A" w:rsidP="0065608A">
      <w:pPr>
        <w:shd w:val="clear" w:color="auto" w:fill="FFFFFF"/>
        <w:spacing w:before="225" w:after="150" w:line="240" w:lineRule="auto"/>
        <w:ind w:right="300"/>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a)    kopírovací služby</w:t>
      </w:r>
    </w:p>
    <w:p w:rsidR="0065608A" w:rsidRPr="0065608A" w:rsidRDefault="0065608A" w:rsidP="0065608A">
      <w:pPr>
        <w:shd w:val="clear" w:color="auto" w:fill="FFFFFF"/>
        <w:spacing w:before="225" w:after="150" w:line="240" w:lineRule="auto"/>
        <w:ind w:right="300"/>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b)    meziknihovní výpůjční služby</w:t>
      </w:r>
    </w:p>
    <w:p w:rsidR="0065608A" w:rsidRPr="0065608A" w:rsidRDefault="0065608A" w:rsidP="0065608A">
      <w:pPr>
        <w:shd w:val="clear" w:color="auto" w:fill="FFFFFF"/>
        <w:spacing w:before="300" w:after="0" w:line="240" w:lineRule="auto"/>
        <w:outlineLvl w:val="2"/>
        <w:rPr>
          <w:rFonts w:ascii="Arial" w:eastAsia="Times New Roman" w:hAnsi="Arial" w:cs="Arial"/>
          <w:b/>
          <w:bCs/>
          <w:color w:val="084687"/>
          <w:lang w:eastAsia="cs-CZ"/>
        </w:rPr>
      </w:pPr>
      <w:r w:rsidRPr="0065608A">
        <w:rPr>
          <w:rFonts w:ascii="Arial" w:eastAsia="Times New Roman" w:hAnsi="Arial" w:cs="Arial"/>
          <w:b/>
          <w:bCs/>
          <w:color w:val="084687"/>
          <w:lang w:eastAsia="cs-CZ"/>
        </w:rPr>
        <w:t>Sankce za nedodržování knihovního řádu</w:t>
      </w:r>
    </w:p>
    <w:p w:rsidR="0065608A" w:rsidRPr="0065608A" w:rsidRDefault="0065608A" w:rsidP="0065608A">
      <w:pPr>
        <w:shd w:val="clear" w:color="auto" w:fill="FFFFFF"/>
        <w:spacing w:before="225" w:after="150" w:line="240" w:lineRule="auto"/>
        <w:ind w:right="300"/>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Uživatel knihovny je povinen uhradit ztrátu knihovního dokumentu, jeho poškození nebo zničení. V případě významného překročení doby výpůjčky může být uživatel pracovníky knihovny penalizován.</w:t>
      </w:r>
    </w:p>
    <w:p w:rsidR="0065608A" w:rsidRPr="0065608A" w:rsidRDefault="0065608A" w:rsidP="0065608A">
      <w:pPr>
        <w:shd w:val="clear" w:color="auto" w:fill="FFFFFF"/>
        <w:spacing w:before="300" w:after="0" w:line="240" w:lineRule="auto"/>
        <w:outlineLvl w:val="2"/>
        <w:rPr>
          <w:rFonts w:ascii="Arial" w:eastAsia="Times New Roman" w:hAnsi="Arial" w:cs="Arial"/>
          <w:b/>
          <w:bCs/>
          <w:color w:val="084687"/>
          <w:lang w:eastAsia="cs-CZ"/>
        </w:rPr>
      </w:pPr>
      <w:r w:rsidRPr="0065608A">
        <w:rPr>
          <w:rFonts w:ascii="Arial" w:eastAsia="Times New Roman" w:hAnsi="Arial" w:cs="Arial"/>
          <w:b/>
          <w:bCs/>
          <w:color w:val="084687"/>
          <w:lang w:eastAsia="cs-CZ"/>
        </w:rPr>
        <w:t>Závěrečná ustanovení</w:t>
      </w:r>
    </w:p>
    <w:p w:rsidR="0065608A" w:rsidRPr="0065608A" w:rsidRDefault="0065608A" w:rsidP="0065608A">
      <w:pPr>
        <w:shd w:val="clear" w:color="auto" w:fill="FFFFFF"/>
        <w:spacing w:before="225" w:after="150" w:line="240" w:lineRule="auto"/>
        <w:ind w:right="300"/>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Výjimky z Knihovního řádu povoluje ředitel Ústavu fyziky atmosféry AV ČR nebo jím pověřený pracovník.</w:t>
      </w:r>
    </w:p>
    <w:p w:rsidR="0065608A" w:rsidRPr="0065608A" w:rsidRDefault="0065608A" w:rsidP="0065608A">
      <w:pPr>
        <w:shd w:val="clear" w:color="auto" w:fill="FFFFFF"/>
        <w:spacing w:before="225" w:after="150" w:line="240" w:lineRule="auto"/>
        <w:ind w:right="300"/>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 </w:t>
      </w:r>
    </w:p>
    <w:p w:rsidR="0065608A" w:rsidRPr="0065608A" w:rsidRDefault="0080700D" w:rsidP="0065608A">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pict>
          <v:rect id="_x0000_i1025" style="width:0;height:1.5pt" o:hralign="center" o:hrstd="t" o:hrnoshade="t" o:hr="t" fillcolor="black" stroked="f"/>
        </w:pict>
      </w:r>
    </w:p>
    <w:p w:rsidR="0065608A" w:rsidRPr="0065608A" w:rsidRDefault="0065608A" w:rsidP="0065608A">
      <w:pPr>
        <w:shd w:val="clear" w:color="auto" w:fill="FFFFFF"/>
        <w:spacing w:before="225" w:after="150" w:line="240" w:lineRule="auto"/>
        <w:ind w:right="300"/>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 </w:t>
      </w:r>
    </w:p>
    <w:p w:rsidR="0065608A" w:rsidRPr="0065608A" w:rsidRDefault="0065608A" w:rsidP="0065608A">
      <w:pPr>
        <w:shd w:val="clear" w:color="auto" w:fill="FFFFFF"/>
        <w:spacing w:after="0" w:line="240" w:lineRule="auto"/>
        <w:outlineLvl w:val="2"/>
        <w:rPr>
          <w:rFonts w:ascii="Arial" w:eastAsia="Times New Roman" w:hAnsi="Arial" w:cs="Arial"/>
          <w:b/>
          <w:bCs/>
          <w:color w:val="084687"/>
          <w:lang w:eastAsia="cs-CZ"/>
        </w:rPr>
      </w:pPr>
      <w:r w:rsidRPr="0065608A">
        <w:rPr>
          <w:rFonts w:ascii="Arial" w:eastAsia="Times New Roman" w:hAnsi="Arial" w:cs="Arial"/>
          <w:b/>
          <w:bCs/>
          <w:color w:val="084687"/>
          <w:lang w:eastAsia="cs-CZ"/>
        </w:rPr>
        <w:t>Příloha č. 1</w:t>
      </w:r>
    </w:p>
    <w:p w:rsidR="0065608A" w:rsidRPr="0065608A" w:rsidRDefault="0065608A" w:rsidP="0065608A">
      <w:pPr>
        <w:shd w:val="clear" w:color="auto" w:fill="FFFFFF"/>
        <w:spacing w:after="0" w:line="240" w:lineRule="auto"/>
        <w:ind w:right="300"/>
        <w:rPr>
          <w:rFonts w:ascii="Trebuchet MS" w:eastAsia="Times New Roman" w:hAnsi="Trebuchet MS" w:cs="Times New Roman"/>
          <w:color w:val="000000"/>
          <w:lang w:eastAsia="cs-CZ"/>
        </w:rPr>
      </w:pPr>
      <w:r w:rsidRPr="0065608A">
        <w:rPr>
          <w:rFonts w:ascii="Trebuchet MS" w:eastAsia="Times New Roman" w:hAnsi="Trebuchet MS" w:cs="Times New Roman"/>
          <w:b/>
          <w:bCs/>
          <w:color w:val="000000"/>
          <w:lang w:eastAsia="cs-CZ"/>
        </w:rPr>
        <w:t>Nakládání s osobními údaji</w:t>
      </w:r>
    </w:p>
    <w:p w:rsidR="0065608A" w:rsidRPr="0065608A" w:rsidRDefault="0065608A" w:rsidP="00DE0683">
      <w:pPr>
        <w:shd w:val="clear" w:color="auto" w:fill="FFFFFF"/>
        <w:spacing w:before="225" w:after="150" w:line="240" w:lineRule="auto"/>
        <w:ind w:right="300"/>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 xml:space="preserve">Knihovna zpracovává osobní údaje uživatelů v souladu </w:t>
      </w:r>
      <w:r w:rsidR="00AB346A" w:rsidRPr="00AB346A">
        <w:rPr>
          <w:rFonts w:ascii="Trebuchet MS" w:eastAsia="Times New Roman" w:hAnsi="Trebuchet MS" w:cs="Times New Roman"/>
          <w:color w:val="000000"/>
          <w:lang w:eastAsia="cs-CZ"/>
        </w:rPr>
        <w:t xml:space="preserve">s </w:t>
      </w:r>
      <w:r w:rsidR="00DE0683" w:rsidRPr="00DB5B7C">
        <w:rPr>
          <w:rFonts w:ascii="Trebuchet MS" w:eastAsia="Times New Roman" w:hAnsi="Trebuchet MS" w:cs="Times New Roman"/>
          <w:color w:val="000000"/>
          <w:lang w:eastAsia="cs-CZ"/>
        </w:rPr>
        <w:t xml:space="preserve">nařízením Evropského parlamentu a Rady (EU) 2016/679 ze dne 27. dubna 2016 o ochraně fyzických osob v souvislosti se zpracováním osobních údajů a o volném pohybu těchto údajů a o zrušení směrnice 95/46/ES. </w:t>
      </w:r>
      <w:r w:rsidRPr="00DB5B7C">
        <w:rPr>
          <w:rFonts w:ascii="Trebuchet MS" w:eastAsia="Times New Roman" w:hAnsi="Trebuchet MS" w:cs="Times New Roman"/>
          <w:color w:val="000000"/>
          <w:lang w:eastAsia="cs-CZ"/>
        </w:rPr>
        <w:t>V podmínkách knihovny se za osobní údaje</w:t>
      </w:r>
      <w:r w:rsidRPr="0065608A">
        <w:rPr>
          <w:rFonts w:ascii="Trebuchet MS" w:eastAsia="Times New Roman" w:hAnsi="Trebuchet MS" w:cs="Times New Roman"/>
          <w:color w:val="000000"/>
          <w:lang w:eastAsia="cs-CZ"/>
        </w:rPr>
        <w:t xml:space="preserve"> považují identifikační a </w:t>
      </w:r>
      <w:r w:rsidRPr="0065608A">
        <w:rPr>
          <w:rFonts w:ascii="Trebuchet MS" w:eastAsia="Times New Roman" w:hAnsi="Trebuchet MS" w:cs="Times New Roman"/>
          <w:color w:val="000000"/>
          <w:lang w:eastAsia="cs-CZ"/>
        </w:rPr>
        <w:lastRenderedPageBreak/>
        <w:t>adresní údaje jejich uživatelů nebo údaje o výpůjčkách a dalších transakcích. Údaje jsou zpracovány v automatizovaném knihovnickém systému.</w:t>
      </w:r>
    </w:p>
    <w:p w:rsidR="0065608A" w:rsidRPr="0065608A" w:rsidRDefault="0065608A" w:rsidP="00AB346A">
      <w:pPr>
        <w:shd w:val="clear" w:color="auto" w:fill="FFFFFF"/>
        <w:spacing w:before="225" w:after="150" w:line="240" w:lineRule="auto"/>
        <w:ind w:right="300"/>
        <w:rPr>
          <w:rFonts w:ascii="Trebuchet MS" w:eastAsia="Times New Roman" w:hAnsi="Trebuchet MS" w:cs="Times New Roman"/>
          <w:color w:val="000000"/>
          <w:lang w:eastAsia="cs-CZ"/>
        </w:rPr>
      </w:pPr>
      <w:r w:rsidRPr="0065608A">
        <w:rPr>
          <w:rFonts w:ascii="Trebuchet MS" w:eastAsia="Times New Roman" w:hAnsi="Trebuchet MS" w:cs="Times New Roman"/>
          <w:b/>
          <w:bCs/>
          <w:color w:val="000000"/>
          <w:lang w:eastAsia="cs-CZ"/>
        </w:rPr>
        <w:t>1.      Účel zpracování osobních údajů</w:t>
      </w:r>
    </w:p>
    <w:p w:rsidR="0065608A" w:rsidRPr="0065608A" w:rsidRDefault="0065608A" w:rsidP="0065608A">
      <w:pPr>
        <w:shd w:val="clear" w:color="auto" w:fill="FFFFFF"/>
        <w:spacing w:before="225" w:after="150" w:line="240" w:lineRule="auto"/>
        <w:ind w:right="300"/>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Knihovna shromažďuje, zpracovává a uchovává osobní údaje za účelem:</w:t>
      </w:r>
    </w:p>
    <w:p w:rsidR="0065608A" w:rsidRPr="0065608A" w:rsidRDefault="0065608A" w:rsidP="0065608A">
      <w:pPr>
        <w:numPr>
          <w:ilvl w:val="0"/>
          <w:numId w:val="2"/>
        </w:numPr>
        <w:shd w:val="clear" w:color="auto" w:fill="FFFFFF"/>
        <w:spacing w:before="120" w:after="120" w:line="240" w:lineRule="auto"/>
        <w:ind w:left="300" w:right="300"/>
        <w:jc w:val="both"/>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ochrany knihovního fondu pořízeného z veřejných zdrojů a určeného k absenčnímu půjčování,</w:t>
      </w:r>
    </w:p>
    <w:p w:rsidR="0065608A" w:rsidRPr="0065608A" w:rsidRDefault="0065608A" w:rsidP="0065608A">
      <w:pPr>
        <w:numPr>
          <w:ilvl w:val="0"/>
          <w:numId w:val="2"/>
        </w:numPr>
        <w:shd w:val="clear" w:color="auto" w:fill="FFFFFF"/>
        <w:spacing w:before="120" w:after="120" w:line="240" w:lineRule="auto"/>
        <w:ind w:left="300" w:right="300"/>
        <w:jc w:val="both"/>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evidenci transakcí prováděných ve vztahu ke čtenáři, zejména o provedených absenčních výpůjčkách,</w:t>
      </w:r>
    </w:p>
    <w:p w:rsidR="0065608A" w:rsidRPr="0065608A" w:rsidRDefault="0065608A" w:rsidP="0065608A">
      <w:pPr>
        <w:numPr>
          <w:ilvl w:val="0"/>
          <w:numId w:val="2"/>
        </w:numPr>
        <w:shd w:val="clear" w:color="auto" w:fill="FFFFFF"/>
        <w:spacing w:before="120" w:after="120" w:line="240" w:lineRule="auto"/>
        <w:ind w:left="300" w:right="300"/>
        <w:jc w:val="both"/>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poskytování kvalitních služeb uživatelům mimo jiné tím, že bude v případech potřeby čtenáře účinně kontaktovat,</w:t>
      </w:r>
    </w:p>
    <w:p w:rsidR="0065608A" w:rsidRPr="0065608A" w:rsidRDefault="0065608A" w:rsidP="0065608A">
      <w:pPr>
        <w:numPr>
          <w:ilvl w:val="0"/>
          <w:numId w:val="2"/>
        </w:numPr>
        <w:shd w:val="clear" w:color="auto" w:fill="FFFFFF"/>
        <w:spacing w:before="120" w:after="120" w:line="240" w:lineRule="auto"/>
        <w:ind w:left="300" w:right="300"/>
        <w:jc w:val="both"/>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uzavření smlouvy o elektronickém dodávání dokumentů (dále jen EDD), která knihovnu zavazuje poskytovat uživateli služby EDD dle požadavků uživatele pro účely jeho výzkumu a soukromého studia a uživatele zavazuje nakládat s elektronickými dokumenty získanými prostřednictvím služby EDD v souladu s  autorským zákonem a s uzavřenou smlouvou.</w:t>
      </w:r>
    </w:p>
    <w:p w:rsidR="0065608A" w:rsidRDefault="0065608A" w:rsidP="008F2C88">
      <w:pPr>
        <w:shd w:val="clear" w:color="auto" w:fill="FFFFFF"/>
        <w:spacing w:after="0" w:line="240" w:lineRule="auto"/>
        <w:ind w:left="360" w:right="300"/>
        <w:jc w:val="both"/>
        <w:rPr>
          <w:rFonts w:ascii="Trebuchet MS" w:eastAsia="Times New Roman" w:hAnsi="Trebuchet MS" w:cs="Times New Roman"/>
          <w:b/>
          <w:bCs/>
          <w:color w:val="000000"/>
          <w:lang w:eastAsia="cs-CZ"/>
        </w:rPr>
      </w:pPr>
      <w:r w:rsidRPr="0065608A">
        <w:rPr>
          <w:rFonts w:ascii="Trebuchet MS" w:eastAsia="Times New Roman" w:hAnsi="Trebuchet MS" w:cs="Times New Roman"/>
          <w:b/>
          <w:bCs/>
          <w:color w:val="000000"/>
          <w:lang w:eastAsia="cs-CZ"/>
        </w:rPr>
        <w:t>2.      Rozsah zpracovaných osobních údajů</w:t>
      </w:r>
    </w:p>
    <w:p w:rsidR="002440E6" w:rsidRPr="0065608A" w:rsidRDefault="002440E6" w:rsidP="008F2C88">
      <w:pPr>
        <w:shd w:val="clear" w:color="auto" w:fill="FFFFFF"/>
        <w:spacing w:after="0" w:line="240" w:lineRule="auto"/>
        <w:ind w:left="360" w:right="300"/>
        <w:jc w:val="both"/>
        <w:rPr>
          <w:rFonts w:ascii="Trebuchet MS" w:eastAsia="Times New Roman" w:hAnsi="Trebuchet MS" w:cs="Times New Roman"/>
          <w:color w:val="000000"/>
          <w:lang w:eastAsia="cs-CZ"/>
        </w:rPr>
      </w:pPr>
    </w:p>
    <w:p w:rsidR="0065608A" w:rsidRPr="0065608A" w:rsidRDefault="0065608A" w:rsidP="0065608A">
      <w:pPr>
        <w:shd w:val="clear" w:color="auto" w:fill="FFFFFF"/>
        <w:spacing w:after="0" w:line="240" w:lineRule="auto"/>
        <w:ind w:right="300"/>
        <w:rPr>
          <w:rFonts w:ascii="Trebuchet MS" w:eastAsia="Times New Roman" w:hAnsi="Trebuchet MS" w:cs="Times New Roman"/>
          <w:color w:val="000000"/>
          <w:lang w:eastAsia="cs-CZ"/>
        </w:rPr>
      </w:pPr>
      <w:r w:rsidRPr="0065608A">
        <w:rPr>
          <w:rFonts w:ascii="Trebuchet MS" w:eastAsia="Times New Roman" w:hAnsi="Trebuchet MS" w:cs="Times New Roman"/>
          <w:b/>
          <w:bCs/>
          <w:color w:val="000000"/>
          <w:lang w:eastAsia="cs-CZ"/>
        </w:rPr>
        <w:t>2.1. </w:t>
      </w:r>
      <w:r w:rsidRPr="0065608A">
        <w:rPr>
          <w:rFonts w:ascii="Trebuchet MS" w:eastAsia="Times New Roman" w:hAnsi="Trebuchet MS" w:cs="Times New Roman"/>
          <w:color w:val="000000"/>
          <w:lang w:eastAsia="cs-CZ"/>
        </w:rPr>
        <w:t>Za účelem evidence transakcí, ochrany knihovního fondu a poskytování výpůjčních služeb (článek 1 výše, bod 1–4) zpracovává knihovna osobní údaje svých uživatelů na základě vyplněné přihlášky čtenáře, a to v tomto v tomto rozsahu:</w:t>
      </w:r>
    </w:p>
    <w:p w:rsidR="0065608A" w:rsidRPr="0065608A" w:rsidRDefault="0065608A" w:rsidP="0065608A">
      <w:pPr>
        <w:shd w:val="clear" w:color="auto" w:fill="FFFFFF"/>
        <w:spacing w:before="225" w:after="150" w:line="240" w:lineRule="auto"/>
        <w:ind w:right="300"/>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Základní identifikační údaje</w:t>
      </w:r>
    </w:p>
    <w:p w:rsidR="0065608A" w:rsidRPr="0065608A" w:rsidRDefault="0065608A" w:rsidP="0065608A">
      <w:pPr>
        <w:numPr>
          <w:ilvl w:val="0"/>
          <w:numId w:val="4"/>
        </w:numPr>
        <w:shd w:val="clear" w:color="auto" w:fill="FFFFFF"/>
        <w:spacing w:before="120" w:after="120" w:line="240" w:lineRule="auto"/>
        <w:ind w:left="300" w:right="300"/>
        <w:jc w:val="both"/>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jméno a příjmení</w:t>
      </w:r>
    </w:p>
    <w:p w:rsidR="0065608A" w:rsidRPr="0065608A" w:rsidRDefault="0065608A" w:rsidP="0065608A">
      <w:pPr>
        <w:numPr>
          <w:ilvl w:val="0"/>
          <w:numId w:val="4"/>
        </w:numPr>
        <w:shd w:val="clear" w:color="auto" w:fill="FFFFFF"/>
        <w:spacing w:before="120" w:after="120" w:line="240" w:lineRule="auto"/>
        <w:ind w:left="300" w:right="300"/>
        <w:jc w:val="both"/>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kontaktní adresa nebo adresa trvalého bydliště</w:t>
      </w:r>
    </w:p>
    <w:p w:rsidR="0065608A" w:rsidRDefault="0065608A" w:rsidP="0065608A">
      <w:pPr>
        <w:numPr>
          <w:ilvl w:val="0"/>
          <w:numId w:val="4"/>
        </w:numPr>
        <w:shd w:val="clear" w:color="auto" w:fill="FFFFFF"/>
        <w:spacing w:before="120" w:after="120" w:line="240" w:lineRule="auto"/>
        <w:ind w:left="300" w:right="300"/>
        <w:jc w:val="both"/>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datum narození</w:t>
      </w:r>
    </w:p>
    <w:p w:rsidR="0065608A" w:rsidRPr="0065608A" w:rsidRDefault="0065608A" w:rsidP="0065608A">
      <w:pPr>
        <w:shd w:val="clear" w:color="auto" w:fill="FFFFFF"/>
        <w:spacing w:before="225" w:after="150" w:line="240" w:lineRule="auto"/>
        <w:ind w:right="300"/>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Nepovinné údaje</w:t>
      </w:r>
    </w:p>
    <w:p w:rsidR="0065608A" w:rsidRPr="0065608A" w:rsidRDefault="0065608A" w:rsidP="0065608A">
      <w:pPr>
        <w:numPr>
          <w:ilvl w:val="0"/>
          <w:numId w:val="5"/>
        </w:numPr>
        <w:shd w:val="clear" w:color="auto" w:fill="FFFFFF"/>
        <w:spacing w:before="120" w:after="120" w:line="240" w:lineRule="auto"/>
        <w:ind w:left="300" w:right="300"/>
        <w:jc w:val="both"/>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adresa školy/ pracoviště</w:t>
      </w:r>
    </w:p>
    <w:p w:rsidR="0065608A" w:rsidRPr="0065608A" w:rsidRDefault="0065608A" w:rsidP="0065608A">
      <w:pPr>
        <w:numPr>
          <w:ilvl w:val="0"/>
          <w:numId w:val="5"/>
        </w:numPr>
        <w:shd w:val="clear" w:color="auto" w:fill="FFFFFF"/>
        <w:spacing w:before="120" w:after="120" w:line="240" w:lineRule="auto"/>
        <w:ind w:left="300" w:right="300"/>
        <w:jc w:val="both"/>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telefon, e-mail</w:t>
      </w:r>
    </w:p>
    <w:p w:rsidR="0065608A" w:rsidRPr="0065608A" w:rsidRDefault="0065608A" w:rsidP="0065608A">
      <w:pPr>
        <w:numPr>
          <w:ilvl w:val="0"/>
          <w:numId w:val="5"/>
        </w:numPr>
        <w:shd w:val="clear" w:color="auto" w:fill="FFFFFF"/>
        <w:spacing w:before="120" w:after="120" w:line="240" w:lineRule="auto"/>
        <w:ind w:left="300" w:right="300"/>
        <w:jc w:val="both"/>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akademické tituly</w:t>
      </w:r>
    </w:p>
    <w:p w:rsidR="0065608A" w:rsidRPr="0065608A" w:rsidRDefault="0065608A" w:rsidP="0065608A">
      <w:pPr>
        <w:shd w:val="clear" w:color="auto" w:fill="FFFFFF"/>
        <w:spacing w:before="225" w:after="150" w:line="240" w:lineRule="auto"/>
        <w:ind w:right="300"/>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Údaje služební:</w:t>
      </w:r>
    </w:p>
    <w:p w:rsidR="0065608A" w:rsidRPr="0065608A" w:rsidRDefault="0065608A" w:rsidP="0065608A">
      <w:pPr>
        <w:numPr>
          <w:ilvl w:val="0"/>
          <w:numId w:val="6"/>
        </w:numPr>
        <w:shd w:val="clear" w:color="auto" w:fill="FFFFFF"/>
        <w:spacing w:before="120" w:after="120" w:line="240" w:lineRule="auto"/>
        <w:ind w:left="300" w:right="300"/>
        <w:jc w:val="both"/>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údaje o předmětu, místě a čase realizace či ukončení absenční nebo prezenční výpůjčky nebo rezervace, údaj o datu registrace do knihovny.</w:t>
      </w:r>
    </w:p>
    <w:p w:rsidR="0065608A" w:rsidRPr="0065608A" w:rsidRDefault="0065608A" w:rsidP="0065608A">
      <w:pPr>
        <w:shd w:val="clear" w:color="auto" w:fill="FFFFFF"/>
        <w:spacing w:before="225" w:after="150" w:line="240" w:lineRule="auto"/>
        <w:ind w:right="300"/>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Anonymizované služební údaje budou použity pro statistické výstupy o službách poskytovaných knihovnou.</w:t>
      </w:r>
    </w:p>
    <w:p w:rsidR="0065608A" w:rsidRDefault="0065608A" w:rsidP="0065608A">
      <w:pPr>
        <w:shd w:val="clear" w:color="auto" w:fill="FFFFFF"/>
        <w:spacing w:after="0" w:line="240" w:lineRule="auto"/>
        <w:ind w:right="300"/>
        <w:rPr>
          <w:rFonts w:ascii="Trebuchet MS" w:eastAsia="Times New Roman" w:hAnsi="Trebuchet MS" w:cs="Times New Roman"/>
          <w:color w:val="000000"/>
          <w:lang w:eastAsia="cs-CZ"/>
        </w:rPr>
      </w:pPr>
      <w:r w:rsidRPr="0065608A">
        <w:rPr>
          <w:rFonts w:ascii="Trebuchet MS" w:eastAsia="Times New Roman" w:hAnsi="Trebuchet MS" w:cs="Times New Roman"/>
          <w:b/>
          <w:bCs/>
          <w:color w:val="000000"/>
          <w:lang w:eastAsia="cs-CZ"/>
        </w:rPr>
        <w:t>2.2. </w:t>
      </w:r>
      <w:r w:rsidRPr="0065608A">
        <w:rPr>
          <w:rFonts w:ascii="Trebuchet MS" w:eastAsia="Times New Roman" w:hAnsi="Trebuchet MS" w:cs="Times New Roman"/>
          <w:color w:val="000000"/>
          <w:lang w:eastAsia="cs-CZ"/>
        </w:rPr>
        <w:t>Za účelem uzavření smlouvy o elektronickém dodávání dokumentů (článek 1 výše, bod 4) zpracovává knihovna osobní údaje v tomto rozsahu:</w:t>
      </w:r>
    </w:p>
    <w:p w:rsidR="008A5EB1" w:rsidRDefault="008A5EB1" w:rsidP="008A5EB1">
      <w:pPr>
        <w:numPr>
          <w:ilvl w:val="0"/>
          <w:numId w:val="14"/>
        </w:numPr>
        <w:shd w:val="clear" w:color="auto" w:fill="FFFFFF"/>
        <w:spacing w:before="120" w:after="120" w:line="240" w:lineRule="auto"/>
        <w:ind w:right="300"/>
        <w:jc w:val="both"/>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jméno a příjmení</w:t>
      </w:r>
    </w:p>
    <w:p w:rsidR="008A5EB1" w:rsidRPr="008A5EB1" w:rsidRDefault="008A5EB1" w:rsidP="008A5EB1">
      <w:pPr>
        <w:pStyle w:val="Odstavecseseznamem"/>
        <w:numPr>
          <w:ilvl w:val="0"/>
          <w:numId w:val="14"/>
        </w:numPr>
        <w:shd w:val="clear" w:color="auto" w:fill="FFFFFF"/>
        <w:spacing w:before="120" w:after="120" w:line="240" w:lineRule="auto"/>
        <w:ind w:right="300"/>
        <w:jc w:val="both"/>
        <w:rPr>
          <w:rFonts w:ascii="Trebuchet MS" w:eastAsia="Times New Roman" w:hAnsi="Trebuchet MS" w:cs="Times New Roman"/>
          <w:color w:val="000000"/>
          <w:lang w:eastAsia="cs-CZ"/>
        </w:rPr>
      </w:pPr>
      <w:r w:rsidRPr="008A5EB1">
        <w:rPr>
          <w:rFonts w:ascii="Trebuchet MS" w:eastAsia="Times New Roman" w:hAnsi="Trebuchet MS" w:cs="Times New Roman"/>
          <w:color w:val="000000"/>
          <w:lang w:eastAsia="cs-CZ"/>
        </w:rPr>
        <w:t>kontaktní adresa nebo adresa trvalého bydliště</w:t>
      </w:r>
    </w:p>
    <w:p w:rsidR="008A5EB1" w:rsidRPr="0065608A" w:rsidRDefault="008A5EB1" w:rsidP="008A5EB1">
      <w:pPr>
        <w:numPr>
          <w:ilvl w:val="0"/>
          <w:numId w:val="14"/>
        </w:numPr>
        <w:shd w:val="clear" w:color="auto" w:fill="FFFFFF"/>
        <w:spacing w:before="120" w:after="120" w:line="240" w:lineRule="auto"/>
        <w:ind w:right="300"/>
        <w:jc w:val="both"/>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telefon / fax, e-mail</w:t>
      </w:r>
    </w:p>
    <w:p w:rsidR="008A5EB1" w:rsidRDefault="008A5EB1" w:rsidP="0065608A">
      <w:pPr>
        <w:shd w:val="clear" w:color="auto" w:fill="FFFFFF"/>
        <w:spacing w:before="225" w:after="150" w:line="240" w:lineRule="auto"/>
        <w:ind w:right="300"/>
        <w:rPr>
          <w:rFonts w:ascii="Trebuchet MS" w:eastAsia="Times New Roman" w:hAnsi="Trebuchet MS" w:cs="Times New Roman"/>
          <w:color w:val="000000"/>
          <w:lang w:eastAsia="cs-CZ"/>
        </w:rPr>
      </w:pPr>
    </w:p>
    <w:p w:rsidR="0065608A" w:rsidRPr="0065608A" w:rsidRDefault="0065608A" w:rsidP="0065608A">
      <w:pPr>
        <w:shd w:val="clear" w:color="auto" w:fill="FFFFFF"/>
        <w:spacing w:before="225" w:after="150" w:line="240" w:lineRule="auto"/>
        <w:ind w:right="300"/>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lastRenderedPageBreak/>
        <w:t>Zpracované údaje ověřuje knihovna podle platných osobních dokladů. U občanů České republiky je takovým dokladem občanský průkaz, u cizích státních příslušníků pas.</w:t>
      </w:r>
    </w:p>
    <w:p w:rsidR="0065608A" w:rsidRPr="0065608A" w:rsidRDefault="0065608A" w:rsidP="008F2C88">
      <w:pPr>
        <w:shd w:val="clear" w:color="auto" w:fill="FFFFFF"/>
        <w:spacing w:after="0" w:line="240" w:lineRule="auto"/>
        <w:ind w:left="300" w:right="300"/>
        <w:jc w:val="both"/>
        <w:rPr>
          <w:rFonts w:ascii="Trebuchet MS" w:eastAsia="Times New Roman" w:hAnsi="Trebuchet MS" w:cs="Times New Roman"/>
          <w:color w:val="000000"/>
          <w:lang w:eastAsia="cs-CZ"/>
        </w:rPr>
      </w:pPr>
      <w:r w:rsidRPr="0065608A">
        <w:rPr>
          <w:rFonts w:ascii="Trebuchet MS" w:eastAsia="Times New Roman" w:hAnsi="Trebuchet MS" w:cs="Times New Roman"/>
          <w:b/>
          <w:bCs/>
          <w:color w:val="000000"/>
          <w:lang w:eastAsia="cs-CZ"/>
        </w:rPr>
        <w:t>3.      Uchování a ochrana osobních údajů</w:t>
      </w:r>
    </w:p>
    <w:p w:rsidR="0065608A" w:rsidRPr="0065608A" w:rsidRDefault="0065608A" w:rsidP="0065608A">
      <w:pPr>
        <w:shd w:val="clear" w:color="auto" w:fill="FFFFFF"/>
        <w:spacing w:before="225" w:after="150" w:line="240" w:lineRule="auto"/>
        <w:ind w:right="300"/>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Knihovna uchovává osobní údaje:</w:t>
      </w:r>
    </w:p>
    <w:p w:rsidR="0065608A" w:rsidRPr="0065608A" w:rsidRDefault="0065608A" w:rsidP="0065608A">
      <w:pPr>
        <w:numPr>
          <w:ilvl w:val="0"/>
          <w:numId w:val="9"/>
        </w:numPr>
        <w:shd w:val="clear" w:color="auto" w:fill="FFFFFF"/>
        <w:spacing w:before="120" w:after="120" w:line="240" w:lineRule="auto"/>
        <w:ind w:left="300" w:right="300"/>
        <w:jc w:val="both"/>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Na originálních písemnostech (přihláška čtenáře, Smlouva o poskytování služby elektronického dodávání dokumentů koncovému uživateli)</w:t>
      </w:r>
    </w:p>
    <w:p w:rsidR="0065608A" w:rsidRPr="0065608A" w:rsidRDefault="0065608A" w:rsidP="0065608A">
      <w:pPr>
        <w:shd w:val="clear" w:color="auto" w:fill="FFFFFF"/>
        <w:spacing w:before="225" w:after="150" w:line="240" w:lineRule="auto"/>
        <w:ind w:right="300"/>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Tyto písemnosti jsou uchovány tak, aby k nim měl přístup pouze zaměstnanec knihovny, který s písemnostmi pracuje v rámci svých pracovních povinností stanovených v popisu práce.</w:t>
      </w:r>
    </w:p>
    <w:p w:rsidR="0065608A" w:rsidRPr="0065608A" w:rsidRDefault="0065608A" w:rsidP="0065608A">
      <w:pPr>
        <w:numPr>
          <w:ilvl w:val="0"/>
          <w:numId w:val="10"/>
        </w:numPr>
        <w:shd w:val="clear" w:color="auto" w:fill="FFFFFF"/>
        <w:spacing w:before="120" w:after="120" w:line="240" w:lineRule="auto"/>
        <w:ind w:left="300" w:right="300"/>
        <w:jc w:val="both"/>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V automatizovaném knihovnickém systému</w:t>
      </w:r>
    </w:p>
    <w:p w:rsidR="0065608A" w:rsidRPr="0065608A" w:rsidRDefault="0065608A" w:rsidP="0065608A">
      <w:pPr>
        <w:shd w:val="clear" w:color="auto" w:fill="FFFFFF"/>
        <w:spacing w:before="225" w:after="150" w:line="240" w:lineRule="auto"/>
        <w:ind w:right="300"/>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Údaje uloženy v knihovnickém systému se shodují s údaji na přihlášce čtenáře a zároveň do</w:t>
      </w:r>
      <w:r w:rsidR="0072702B">
        <w:rPr>
          <w:rFonts w:ascii="Trebuchet MS" w:eastAsia="Times New Roman" w:hAnsi="Trebuchet MS" w:cs="Times New Roman"/>
          <w:color w:val="000000"/>
          <w:lang w:eastAsia="cs-CZ"/>
        </w:rPr>
        <w:t xml:space="preserve">kumentují změny </w:t>
      </w:r>
      <w:r w:rsidRPr="0065608A">
        <w:rPr>
          <w:rFonts w:ascii="Trebuchet MS" w:eastAsia="Times New Roman" w:hAnsi="Trebuchet MS" w:cs="Times New Roman"/>
          <w:color w:val="000000"/>
          <w:lang w:eastAsia="cs-CZ"/>
        </w:rPr>
        <w:t>provedené</w:t>
      </w:r>
      <w:r w:rsidR="0072702B">
        <w:rPr>
          <w:rFonts w:ascii="Trebuchet MS" w:eastAsia="Times New Roman" w:hAnsi="Trebuchet MS" w:cs="Times New Roman"/>
          <w:color w:val="000000"/>
          <w:lang w:eastAsia="cs-CZ"/>
        </w:rPr>
        <w:t xml:space="preserve"> v těchto datech</w:t>
      </w:r>
      <w:r w:rsidRPr="0065608A">
        <w:rPr>
          <w:rFonts w:ascii="Trebuchet MS" w:eastAsia="Times New Roman" w:hAnsi="Trebuchet MS" w:cs="Times New Roman"/>
          <w:color w:val="000000"/>
          <w:lang w:eastAsia="cs-CZ"/>
        </w:rPr>
        <w:t>. Údaje jsou chráněny systémem přístupových jmen, hesel a práv.</w:t>
      </w:r>
    </w:p>
    <w:p w:rsidR="0065608A" w:rsidRPr="0065608A" w:rsidRDefault="0065608A" w:rsidP="008F2C88">
      <w:pPr>
        <w:shd w:val="clear" w:color="auto" w:fill="FFFFFF"/>
        <w:spacing w:after="0" w:line="240" w:lineRule="auto"/>
        <w:ind w:left="300" w:right="300"/>
        <w:jc w:val="both"/>
        <w:rPr>
          <w:rFonts w:ascii="Trebuchet MS" w:eastAsia="Times New Roman" w:hAnsi="Trebuchet MS" w:cs="Times New Roman"/>
          <w:color w:val="000000"/>
          <w:lang w:eastAsia="cs-CZ"/>
        </w:rPr>
      </w:pPr>
      <w:r w:rsidRPr="0065608A">
        <w:rPr>
          <w:rFonts w:ascii="Trebuchet MS" w:eastAsia="Times New Roman" w:hAnsi="Trebuchet MS" w:cs="Times New Roman"/>
          <w:b/>
          <w:bCs/>
          <w:color w:val="000000"/>
          <w:lang w:eastAsia="cs-CZ"/>
        </w:rPr>
        <w:t>4.      Ukončení zpracování osobních údajů a jejich likvidace</w:t>
      </w:r>
    </w:p>
    <w:p w:rsidR="0065608A" w:rsidRPr="0065608A" w:rsidRDefault="0065608A" w:rsidP="0065608A">
      <w:pPr>
        <w:shd w:val="clear" w:color="auto" w:fill="FFFFFF"/>
        <w:spacing w:before="225" w:after="150" w:line="240" w:lineRule="auto"/>
        <w:ind w:right="300"/>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Knihovna zpracovává osobní údaje uživatelů ve výše uvedeném rozsahu od okamžiku, kdy čtenář předá knihovně vyplněnou a podepsanou přihlášku, čímž projeví souhlas se zpracováním svých osobních údajů.</w:t>
      </w:r>
    </w:p>
    <w:p w:rsidR="0065608A" w:rsidRPr="0065608A" w:rsidRDefault="0065608A" w:rsidP="0065608A">
      <w:pPr>
        <w:shd w:val="clear" w:color="auto" w:fill="FFFFFF"/>
        <w:spacing w:before="225" w:after="150" w:line="240" w:lineRule="auto"/>
        <w:ind w:right="300"/>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Osobní údaje knihovna zpracovává do doby, kdy s tím uživatel ústně či písemně vysloví nesouhlas.</w:t>
      </w:r>
    </w:p>
    <w:p w:rsidR="0065608A" w:rsidRPr="0065608A" w:rsidRDefault="0065608A" w:rsidP="0065608A">
      <w:pPr>
        <w:shd w:val="clear" w:color="auto" w:fill="FFFFFF"/>
        <w:spacing w:before="225" w:after="150" w:line="240" w:lineRule="auto"/>
        <w:ind w:right="300"/>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Pokud uživatel požádá o ukončení zpracování svých osobních údajů, knihovna provede likvidaci osobních údajů, a to následujícím způsobem:</w:t>
      </w:r>
    </w:p>
    <w:p w:rsidR="0065608A" w:rsidRPr="0065608A" w:rsidRDefault="0065608A" w:rsidP="0065608A">
      <w:pPr>
        <w:numPr>
          <w:ilvl w:val="0"/>
          <w:numId w:val="12"/>
        </w:numPr>
        <w:shd w:val="clear" w:color="auto" w:fill="FFFFFF"/>
        <w:spacing w:before="120" w:after="120" w:line="240" w:lineRule="auto"/>
        <w:ind w:left="300" w:right="300"/>
        <w:jc w:val="both"/>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skartace originálních písemností – přihlášky čtenářů jsou fyzicky zlikvidovány</w:t>
      </w:r>
    </w:p>
    <w:p w:rsidR="0065608A" w:rsidRDefault="0065608A" w:rsidP="0065608A">
      <w:pPr>
        <w:numPr>
          <w:ilvl w:val="0"/>
          <w:numId w:val="12"/>
        </w:numPr>
        <w:shd w:val="clear" w:color="auto" w:fill="FFFFFF"/>
        <w:spacing w:before="120" w:after="120" w:line="240" w:lineRule="auto"/>
        <w:ind w:left="300" w:right="300"/>
        <w:jc w:val="both"/>
        <w:rPr>
          <w:rFonts w:ascii="Trebuchet MS" w:eastAsia="Times New Roman" w:hAnsi="Trebuchet MS" w:cs="Times New Roman"/>
          <w:color w:val="000000"/>
          <w:lang w:eastAsia="cs-CZ"/>
        </w:rPr>
      </w:pPr>
      <w:proofErr w:type="spellStart"/>
      <w:r w:rsidRPr="0065608A">
        <w:rPr>
          <w:rFonts w:ascii="Trebuchet MS" w:eastAsia="Times New Roman" w:hAnsi="Trebuchet MS" w:cs="Times New Roman"/>
          <w:color w:val="000000"/>
          <w:lang w:eastAsia="cs-CZ"/>
        </w:rPr>
        <w:t>anonymizace</w:t>
      </w:r>
      <w:proofErr w:type="spellEnd"/>
      <w:r w:rsidRPr="0065608A">
        <w:rPr>
          <w:rFonts w:ascii="Trebuchet MS" w:eastAsia="Times New Roman" w:hAnsi="Trebuchet MS" w:cs="Times New Roman"/>
          <w:color w:val="000000"/>
          <w:lang w:eastAsia="cs-CZ"/>
        </w:rPr>
        <w:t xml:space="preserve"> osobních údajů v databázi čtenářů – osobní údaje budou odstraněny</w:t>
      </w:r>
    </w:p>
    <w:p w:rsidR="00DF3C07" w:rsidRDefault="00DF3C07" w:rsidP="00DF3C07">
      <w:pPr>
        <w:shd w:val="clear" w:color="auto" w:fill="FFFFFF"/>
        <w:spacing w:before="120" w:after="120" w:line="240" w:lineRule="auto"/>
        <w:ind w:left="-60" w:right="300"/>
        <w:jc w:val="both"/>
        <w:rPr>
          <w:rFonts w:ascii="Trebuchet MS" w:eastAsia="Times New Roman" w:hAnsi="Trebuchet MS" w:cs="Times New Roman"/>
          <w:color w:val="000000"/>
          <w:lang w:eastAsia="cs-CZ"/>
        </w:rPr>
      </w:pPr>
    </w:p>
    <w:p w:rsidR="00DF3C07" w:rsidRPr="003D341D" w:rsidRDefault="00DF3C07" w:rsidP="00DF3C07">
      <w:pPr>
        <w:shd w:val="clear" w:color="auto" w:fill="FFFFFF"/>
        <w:spacing w:before="120" w:after="120" w:line="240" w:lineRule="auto"/>
        <w:ind w:left="-60" w:right="300"/>
        <w:jc w:val="both"/>
        <w:rPr>
          <w:rFonts w:ascii="Trebuchet MS" w:eastAsia="Times New Roman" w:hAnsi="Trebuchet MS" w:cs="Times New Roman"/>
          <w:color w:val="000000"/>
          <w:lang w:eastAsia="cs-CZ"/>
        </w:rPr>
      </w:pPr>
      <w:r w:rsidRPr="003D341D">
        <w:rPr>
          <w:rFonts w:ascii="Trebuchet MS" w:eastAsia="Times New Roman" w:hAnsi="Trebuchet MS" w:cs="Times New Roman"/>
          <w:color w:val="000000"/>
          <w:lang w:eastAsia="cs-CZ"/>
        </w:rPr>
        <w:t>Osobní údaje jsou zpracovávány po vyjádření nesouhlasu subjektu údajů dále pouze v rozsahu nezbytném k ochraně právních zájmů správce či třetí osoby v souladu s účely zpracování.</w:t>
      </w:r>
    </w:p>
    <w:p w:rsidR="00DF3C07" w:rsidRDefault="0025058D" w:rsidP="00DF3C07">
      <w:pPr>
        <w:shd w:val="clear" w:color="auto" w:fill="FFFFFF"/>
        <w:spacing w:before="120" w:after="120" w:line="240" w:lineRule="auto"/>
        <w:ind w:left="-60" w:right="300"/>
        <w:jc w:val="both"/>
        <w:rPr>
          <w:rFonts w:ascii="Trebuchet MS" w:eastAsia="Times New Roman" w:hAnsi="Trebuchet MS" w:cs="Times New Roman"/>
          <w:color w:val="000000"/>
          <w:lang w:eastAsia="cs-CZ"/>
        </w:rPr>
      </w:pPr>
      <w:r w:rsidRPr="003D341D">
        <w:rPr>
          <w:rFonts w:ascii="Trebuchet MS" w:eastAsia="Times New Roman" w:hAnsi="Trebuchet MS" w:cs="Times New Roman"/>
          <w:color w:val="000000"/>
          <w:lang w:eastAsia="cs-CZ"/>
        </w:rPr>
        <w:t>Subjekt údajů má právo požadovat od správce přístup k osobním údajům týkajícím se subjektu údajů, jejich opravu nebo výmaz v případě, že pominul účel zpracování, popřípadě omezení zpracování, a vznést námitku proti zpracování.</w:t>
      </w:r>
    </w:p>
    <w:p w:rsidR="0025058D" w:rsidRPr="0065608A" w:rsidRDefault="0025058D" w:rsidP="00DF3C07">
      <w:pPr>
        <w:shd w:val="clear" w:color="auto" w:fill="FFFFFF"/>
        <w:spacing w:before="120" w:after="120" w:line="240" w:lineRule="auto"/>
        <w:ind w:left="-60" w:right="300"/>
        <w:jc w:val="both"/>
        <w:rPr>
          <w:rFonts w:ascii="Trebuchet MS" w:eastAsia="Times New Roman" w:hAnsi="Trebuchet MS" w:cs="Times New Roman"/>
          <w:color w:val="000000"/>
          <w:lang w:eastAsia="cs-CZ"/>
        </w:rPr>
      </w:pPr>
    </w:p>
    <w:p w:rsidR="0065608A" w:rsidRPr="0065608A" w:rsidRDefault="0065608A" w:rsidP="008F2C88">
      <w:pPr>
        <w:shd w:val="clear" w:color="auto" w:fill="FFFFFF"/>
        <w:spacing w:after="0" w:line="240" w:lineRule="auto"/>
        <w:ind w:left="300" w:right="300"/>
        <w:jc w:val="both"/>
        <w:rPr>
          <w:rFonts w:ascii="Trebuchet MS" w:eastAsia="Times New Roman" w:hAnsi="Trebuchet MS" w:cs="Times New Roman"/>
          <w:color w:val="000000"/>
          <w:lang w:eastAsia="cs-CZ"/>
        </w:rPr>
      </w:pPr>
      <w:r w:rsidRPr="0065608A">
        <w:rPr>
          <w:rFonts w:ascii="Trebuchet MS" w:eastAsia="Times New Roman" w:hAnsi="Trebuchet MS" w:cs="Times New Roman"/>
          <w:b/>
          <w:bCs/>
          <w:color w:val="000000"/>
          <w:lang w:eastAsia="cs-CZ"/>
        </w:rPr>
        <w:t>5.      Povinnosti zaměstnanců při zabezpečení ochrany osobních údajů uživatelů</w:t>
      </w:r>
    </w:p>
    <w:p w:rsidR="0065608A" w:rsidRPr="0065608A" w:rsidRDefault="0065608A" w:rsidP="0065608A">
      <w:pPr>
        <w:shd w:val="clear" w:color="auto" w:fill="FFFFFF"/>
        <w:spacing w:before="225" w:after="150" w:line="240" w:lineRule="auto"/>
        <w:ind w:right="300"/>
        <w:rPr>
          <w:rFonts w:ascii="Trebuchet MS" w:eastAsia="Times New Roman" w:hAnsi="Trebuchet MS" w:cs="Times New Roman"/>
          <w:color w:val="000000"/>
          <w:lang w:eastAsia="cs-CZ"/>
        </w:rPr>
      </w:pPr>
      <w:r w:rsidRPr="0065608A">
        <w:rPr>
          <w:rFonts w:ascii="Trebuchet MS" w:eastAsia="Times New Roman" w:hAnsi="Trebuchet MS" w:cs="Times New Roman"/>
          <w:color w:val="000000"/>
          <w:lang w:eastAsia="cs-CZ"/>
        </w:rPr>
        <w:t>Zaměstnanci knihovny jsou povinni osobní údaje zpracovávat výhradně v rámci svých pracovních náplní a ve výše uvedeném rozsahu. Jsou seznámeni se zněním zákona na ochranu osobních údajů a vyvarují se jakéhokoli jednání, které by vedlo k neoprávněnému zveřejnění osobních údajů. </w:t>
      </w:r>
    </w:p>
    <w:p w:rsidR="00B3784A" w:rsidRPr="0065608A" w:rsidRDefault="0080700D"/>
    <w:p w:rsidR="001A07E5" w:rsidRPr="0065608A" w:rsidRDefault="001A07E5"/>
    <w:sectPr w:rsidR="001A07E5" w:rsidRPr="006560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3DBE"/>
    <w:multiLevelType w:val="multilevel"/>
    <w:tmpl w:val="E81E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5071DE"/>
    <w:multiLevelType w:val="multilevel"/>
    <w:tmpl w:val="4F36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7F4663"/>
    <w:multiLevelType w:val="multilevel"/>
    <w:tmpl w:val="FE324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B01AC0"/>
    <w:multiLevelType w:val="multilevel"/>
    <w:tmpl w:val="ED2E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C57A2E"/>
    <w:multiLevelType w:val="multilevel"/>
    <w:tmpl w:val="FEF6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9F1803"/>
    <w:multiLevelType w:val="multilevel"/>
    <w:tmpl w:val="9B767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C426CF"/>
    <w:multiLevelType w:val="multilevel"/>
    <w:tmpl w:val="1828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3C0072"/>
    <w:multiLevelType w:val="multilevel"/>
    <w:tmpl w:val="9F76F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8E1A47"/>
    <w:multiLevelType w:val="multilevel"/>
    <w:tmpl w:val="9DAA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D9617A"/>
    <w:multiLevelType w:val="multilevel"/>
    <w:tmpl w:val="8C3E9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928743F"/>
    <w:multiLevelType w:val="multilevel"/>
    <w:tmpl w:val="C240B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B75378"/>
    <w:multiLevelType w:val="hybridMultilevel"/>
    <w:tmpl w:val="DD8A88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94D4856"/>
    <w:multiLevelType w:val="multilevel"/>
    <w:tmpl w:val="B03EB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A87676"/>
    <w:multiLevelType w:val="multilevel"/>
    <w:tmpl w:val="AB72E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5"/>
  </w:num>
  <w:num w:numId="4">
    <w:abstractNumId w:val="0"/>
  </w:num>
  <w:num w:numId="5">
    <w:abstractNumId w:val="8"/>
  </w:num>
  <w:num w:numId="6">
    <w:abstractNumId w:val="12"/>
  </w:num>
  <w:num w:numId="7">
    <w:abstractNumId w:val="1"/>
  </w:num>
  <w:num w:numId="8">
    <w:abstractNumId w:val="13"/>
  </w:num>
  <w:num w:numId="9">
    <w:abstractNumId w:val="3"/>
  </w:num>
  <w:num w:numId="10">
    <w:abstractNumId w:val="4"/>
  </w:num>
  <w:num w:numId="11">
    <w:abstractNumId w:val="9"/>
  </w:num>
  <w:num w:numId="12">
    <w:abstractNumId w:val="6"/>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08A"/>
    <w:rsid w:val="000D263D"/>
    <w:rsid w:val="0017374A"/>
    <w:rsid w:val="001A07E5"/>
    <w:rsid w:val="001B2250"/>
    <w:rsid w:val="002440E6"/>
    <w:rsid w:val="0025058D"/>
    <w:rsid w:val="00384FE9"/>
    <w:rsid w:val="003D341D"/>
    <w:rsid w:val="0065608A"/>
    <w:rsid w:val="0072702B"/>
    <w:rsid w:val="0079039B"/>
    <w:rsid w:val="007F5B82"/>
    <w:rsid w:val="0080700D"/>
    <w:rsid w:val="00814937"/>
    <w:rsid w:val="008A5EB1"/>
    <w:rsid w:val="008F2C88"/>
    <w:rsid w:val="00A8452D"/>
    <w:rsid w:val="00AB346A"/>
    <w:rsid w:val="00DB5B7C"/>
    <w:rsid w:val="00DE0683"/>
    <w:rsid w:val="00DF3C07"/>
    <w:rsid w:val="00F372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65608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5608A"/>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65608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5608A"/>
    <w:rPr>
      <w:b/>
      <w:bCs/>
    </w:rPr>
  </w:style>
  <w:style w:type="paragraph" w:styleId="Odstavecseseznamem">
    <w:name w:val="List Paragraph"/>
    <w:basedOn w:val="Normln"/>
    <w:uiPriority w:val="34"/>
    <w:qFormat/>
    <w:rsid w:val="008A5E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65608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5608A"/>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65608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5608A"/>
    <w:rPr>
      <w:b/>
      <w:bCs/>
    </w:rPr>
  </w:style>
  <w:style w:type="paragraph" w:styleId="Odstavecseseznamem">
    <w:name w:val="List Paragraph"/>
    <w:basedOn w:val="Normln"/>
    <w:uiPriority w:val="34"/>
    <w:qFormat/>
    <w:rsid w:val="008A5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37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6831</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Katerina1</dc:creator>
  <cp:lastModifiedBy>Katerina1</cp:lastModifiedBy>
  <cp:revision>2</cp:revision>
  <cp:lastPrinted>2018-04-09T12:51:00Z</cp:lastPrinted>
  <dcterms:created xsi:type="dcterms:W3CDTF">2018-07-03T07:36:00Z</dcterms:created>
  <dcterms:modified xsi:type="dcterms:W3CDTF">2018-07-03T07:36:00Z</dcterms:modified>
</cp:coreProperties>
</file>